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ADMIN 系统管理员测试手册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ADMIN 负责系统级治理，包括账号、项目、中心、成员、权限和审计。ADMIN 不是项目岗位角色，但必须能完成项目初始化，并具备项目内 PM 操作的兜底访问能力。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uat-admin@example.com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确认账号状态为启用。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参考 </w:t>
      </w:r>
      <w:r>
        <w:rPr>
          <w:rFonts w:ascii="Consolas" w:hAnsi="Consolas" w:eastAsia="Consolas"/>
          <w:color w:val="505050"/>
          <w:sz w:val="19"/>
        </w:rPr>
        <w:t>00-测试总说明.md</w:t>
      </w:r>
      <w:r>
        <w:rPr>
          <w:rFonts w:ascii="Microsoft YaHei" w:hAnsi="Microsoft YaHei" w:eastAsia="Microsoft YaHei"/>
        </w:rPr>
        <w:t xml:space="preserve"> 准备 UAT 数据。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每个高风险操作执行后记录审计日志是否生成。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1：登录并进入管理后台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前置条件：管理员账号已启用。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管理后台。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打开系统登录页。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输入 </w:t>
      </w:r>
      <w:r>
        <w:rPr>
          <w:rFonts w:ascii="Consolas" w:hAnsi="Consolas" w:eastAsia="Consolas"/>
          <w:color w:val="505050"/>
          <w:sz w:val="19"/>
        </w:rPr>
        <w:t>uat-admin@example.com</w:t>
      </w:r>
      <w:r>
        <w:rPr>
          <w:rFonts w:ascii="Microsoft YaHei" w:hAnsi="Microsoft YaHei" w:eastAsia="Microsoft YaHei"/>
        </w:rPr>
        <w:t xml:space="preserve"> 和测试密码。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确认进入管理后台或可从导航进入管理后台。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账号：</w:t>
      </w:r>
      <w:r>
        <w:rPr>
          <w:rFonts w:ascii="Consolas" w:hAnsi="Consolas" w:eastAsia="Consolas"/>
          <w:color w:val="505050"/>
          <w:sz w:val="19"/>
        </w:rPr>
        <w:t>uat-admin@example.com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登录成功。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可看到账号管理、项目管理、权限管理、审计日志等入口。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未选择项目时不影响系统级管理功能。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无需项目成员身份即可访问管理后台。</w:t>
      </w:r>
    </w:p>
    <w:p>
      <w:pPr>
        <w:pStyle w:val="Heading2"/>
      </w:pPr>
      <w:r>
        <w:t>场景 2：创建或确认测试用户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前置条件：已进入账号管理。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账号管理。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进入账号管理列表。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 </w:t>
      </w:r>
      <w:r>
        <w:rPr>
          <w:rFonts w:ascii="Consolas" w:hAnsi="Consolas" w:eastAsia="Consolas"/>
          <w:color w:val="505050"/>
          <w:sz w:val="19"/>
        </w:rPr>
        <w:t>uat-pm@example.com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若账号不存在，点击新建用户。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填写邮箱、姓名、角色、科室和初始密码。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保存后确认用户状态为启用。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按同样方式确认 CRA、PV、MEDICAL_REVIEW、IMP、QA、无项目角色用户。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uat-pm@example.com</w:t>
      </w:r>
      <w:r>
        <w:rPr>
          <w:rFonts w:ascii="Microsoft YaHei" w:hAnsi="Microsoft YaHei" w:eastAsia="Microsoft YaHei"/>
        </w:rPr>
        <w:t>：PM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uat-cra@example.com</w:t>
      </w:r>
      <w:r>
        <w:rPr>
          <w:rFonts w:ascii="Microsoft YaHei" w:hAnsi="Microsoft YaHei" w:eastAsia="Microsoft YaHei"/>
        </w:rPr>
        <w:t>：CRA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uat-pv@example.com</w:t>
      </w:r>
      <w:r>
        <w:rPr>
          <w:rFonts w:ascii="Microsoft YaHei" w:hAnsi="Microsoft YaHei" w:eastAsia="Microsoft YaHei"/>
        </w:rPr>
        <w:t>：PV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uat-medical@example.com</w:t>
      </w:r>
      <w:r>
        <w:rPr>
          <w:rFonts w:ascii="Microsoft YaHei" w:hAnsi="Microsoft YaHei" w:eastAsia="Microsoft YaHei"/>
        </w:rPr>
        <w:t>：MEDICAL_REVIEW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uat-imp@example.com</w:t>
      </w:r>
      <w:r>
        <w:rPr>
          <w:rFonts w:ascii="Microsoft YaHei" w:hAnsi="Microsoft YaHei" w:eastAsia="Microsoft YaHei"/>
        </w:rPr>
        <w:t>：IMP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uat-qa@example.com</w:t>
      </w:r>
      <w:r>
        <w:rPr>
          <w:rFonts w:ascii="Microsoft YaHei" w:hAnsi="Microsoft YaHei" w:eastAsia="Microsoft YaHei"/>
        </w:rPr>
        <w:t>：QA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uat-no-role@example.com</w:t>
      </w:r>
      <w:r>
        <w:rPr>
          <w:rFonts w:ascii="Microsoft YaHei" w:hAnsi="Microsoft YaHei" w:eastAsia="Microsoft YaHei"/>
        </w:rPr>
        <w:t>：普通启用用户或任一非项目成员账号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所有测试用户存在且状态为启用。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用户角色与总说明一致。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用户创建或更新操作写入审计日志。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每个角色账号均可用于后续登录测试。</w:t>
      </w:r>
    </w:p>
    <w:p>
      <w:pPr>
        <w:pStyle w:val="Heading2"/>
      </w:pPr>
      <w:r>
        <w:t>场景 3：审核自助注册用户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前置条件：存在一个待审核注册用户。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注册；管理后台 -&gt; 用户审核。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退出 ADMIN。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在注册页提交一个测试账号，例如 </w:t>
      </w:r>
      <w:r>
        <w:rPr>
          <w:rFonts w:ascii="Consolas" w:hAnsi="Consolas" w:eastAsia="Consolas"/>
          <w:color w:val="505050"/>
          <w:sz w:val="19"/>
        </w:rPr>
        <w:t>uat-pending@example.com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 ADMIN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进入用户审核页面。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找到待审核用户。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点击通过。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退出后使用该用户登录。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注册账号：</w:t>
      </w:r>
      <w:r>
        <w:rPr>
          <w:rFonts w:ascii="Consolas" w:hAnsi="Consolas" w:eastAsia="Consolas"/>
          <w:color w:val="505050"/>
          <w:sz w:val="19"/>
        </w:rPr>
        <w:t>uat-pending@example.com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注册后用户状态为待审核，不能直接登录。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审核通过后用户可以登录。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审核动作写入审计日志。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待审核用户被正确拦截，审核通过后状态正确变更。</w:t>
      </w:r>
    </w:p>
    <w:p>
      <w:pPr>
        <w:pStyle w:val="Heading2"/>
      </w:pPr>
      <w:r>
        <w:t>场景 4：禁用用户并验证登录拦截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前置条件：存在启用状态测试用户。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账号管理。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 </w:t>
      </w:r>
      <w:r>
        <w:rPr>
          <w:rFonts w:ascii="Consolas" w:hAnsi="Consolas" w:eastAsia="Consolas"/>
          <w:color w:val="505050"/>
          <w:sz w:val="19"/>
        </w:rPr>
        <w:t>uat-no-role@example.com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执行禁用操作。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退出 ADMIN。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uat-no-role@example.com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 ADMIN，将该用户重新启用。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用户：</w:t>
      </w:r>
      <w:r>
        <w:rPr>
          <w:rFonts w:ascii="Consolas" w:hAnsi="Consolas" w:eastAsia="Consolas"/>
          <w:color w:val="505050"/>
          <w:sz w:val="19"/>
        </w:rPr>
        <w:t>uat-no-role@example.com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禁用后该用户不能登录或不能继续访问系统。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重新启用后可恢复登录。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禁用和启用动作写入审计日志。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用户状态能正确控制登录访问。</w:t>
      </w:r>
    </w:p>
    <w:p>
      <w:pPr>
        <w:pStyle w:val="Heading2"/>
      </w:pPr>
      <w:r>
        <w:t>场景 5：创建 UAT 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前置条件：ADMIN 已登录。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项目管理 -&gt; 新建项目。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点击新建项目。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填写项目名称、编号、申办方、适应症等必填信息。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返回项目列表搜索该项目。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项目名称：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项目编号：</w:t>
      </w:r>
      <w:r>
        <w:rPr>
          <w:rFonts w:ascii="Consolas" w:hAnsi="Consolas" w:eastAsia="Consolas"/>
          <w:color w:val="505050"/>
          <w:sz w:val="19"/>
        </w:rPr>
        <w:t>UAT-CTMS-RUAT-001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项目创建成功。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项目列表可查询到该项目。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项目详情显示与输入一致。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项目创建动作写入审计日志。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后续角色可选择该项目或被加入该项目。</w:t>
      </w:r>
    </w:p>
    <w:p>
      <w:pPr>
        <w:pStyle w:val="Heading2"/>
      </w:pPr>
      <w:r>
        <w:t>场景 6：创建中心并绑定 CRA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前置条件：UAT 项目已存在，CRA 用户已启用。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项目管理 -&gt; 项目详情 -&gt; 中心管理。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 UAT 项目的中心管理。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填写机构名称、中心编号、PI、联系电话等字段。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UAT-中心-02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在中心 CRA 绑定页面，将 </w:t>
      </w:r>
      <w:r>
        <w:rPr>
          <w:rFonts w:ascii="Consolas" w:hAnsi="Consolas" w:eastAsia="Consolas"/>
          <w:color w:val="505050"/>
          <w:sz w:val="19"/>
        </w:rPr>
        <w:t>uat-cra@example.com</w:t>
      </w:r>
      <w:r>
        <w:rPr>
          <w:rFonts w:ascii="Microsoft YaHei" w:hAnsi="Microsoft YaHei" w:eastAsia="Microsoft YaHei"/>
        </w:rPr>
        <w:t xml:space="preserve"> 绑定到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 1：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 2：</w:t>
      </w:r>
      <w:r>
        <w:rPr>
          <w:rFonts w:ascii="Consolas" w:hAnsi="Consolas" w:eastAsia="Consolas"/>
          <w:color w:val="505050"/>
          <w:sz w:val="19"/>
        </w:rPr>
        <w:t>UAT-中心-02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CRA：</w:t>
      </w:r>
      <w:r>
        <w:rPr>
          <w:rFonts w:ascii="Consolas" w:hAnsi="Consolas" w:eastAsia="Consolas"/>
          <w:color w:val="505050"/>
          <w:sz w:val="19"/>
        </w:rPr>
        <w:t>uat-cra@example.com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两个中心创建成功。</w:t>
      </w:r>
    </w:p>
    <w:p>
      <w:pPr>
        <w:pStyle w:val="ListBullet"/>
        <w:spacing w:after="80"/>
      </w:pP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 xml:space="preserve"> 显示已绑定 CRA。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中心创建和 CRA 绑定动作写入审计日志。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后续能看到或使用绑定中心完成受试者测试。</w:t>
      </w:r>
    </w:p>
    <w:p>
      <w:pPr>
        <w:pStyle w:val="Heading2"/>
      </w:pPr>
      <w:r>
        <w:t>场景 7：添加项目成员并分配 6 个项目角色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前置条件：UAT 项目和测试用户均已存在。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权限管理 -&gt; 项目权限配置 -&gt; 成员。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 UAT 项目的项目权限配置。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打开成员配置。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添加 PM、CRA、PV、MEDICAL_REVIEW、IMP、QA 六个账号。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分别设置对应项目角色。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确认 </w:t>
      </w:r>
      <w:r>
        <w:rPr>
          <w:rFonts w:ascii="Consolas" w:hAnsi="Consolas" w:eastAsia="Consolas"/>
          <w:color w:val="505050"/>
          <w:sz w:val="19"/>
        </w:rPr>
        <w:t>uat-no-role@example.com</w:t>
      </w:r>
      <w:r>
        <w:rPr>
          <w:rFonts w:ascii="Microsoft YaHei" w:hAnsi="Microsoft YaHei" w:eastAsia="Microsoft YaHei"/>
        </w:rPr>
        <w:t xml:space="preserve"> 不在项目成员中。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参考总说明测试账号表。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六个业务角色均成为 UAT 项目成员。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每个成员角色正确。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非项目成员账号不在项目成员列表中。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成员变更写入审计日志。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六个业务角色后续可进入项目工作区。</w:t>
      </w:r>
    </w:p>
    <w:p>
      <w:pPr>
        <w:pStyle w:val="Heading2"/>
      </w:pPr>
      <w:r>
        <w:t>场景 8：查看和调整项目权限矩阵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前置条件：UAT 项目已有成员。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权限管理 -&gt; 项目权限配置。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进入项目权限配置。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查看角色权限矩阵。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确认 PM 权限全部放行。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临时关闭 CRA 的“创建参与者”权限。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保存权限。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使用 CRA 登录，尝试创建受试者。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 ADMIN，恢复 CRA 的“创建参与者”权限并保存。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使用 CRA 再次验证创建受试者入口恢复。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角色：CRA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权限：创建参与者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PM 权限不可被实际削弱或始终具备项目内全权限。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权限关闭后无法创建受试者。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CRA 权限恢复后可继续创建受试者。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权限变更写入审计日志。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权限变更能被真实角色用户感知，且不会破坏 PM 全权限规则。</w:t>
      </w:r>
    </w:p>
    <w:p>
      <w:pPr>
        <w:pStyle w:val="Heading2"/>
      </w:pPr>
      <w:r>
        <w:t>场景 9：锁定和解锁项目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前置条件：UAT 项目未锁定。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项目管理 -&gt; 项目详情。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 UAT 项目详情。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执行锁定项目。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使用 PM 或 CRA 登录并进入项目。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尝试执行一个写操作，例如新建受试者或保存立项配置。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 ADMIN 解锁项目。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使用同一角色再次尝试写操作。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锁定后项目只读或写操作被明确阻止。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解锁后写操作恢复。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锁定和解锁动作写入审计日志。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项目锁定规则对所有项目角色生效。</w:t>
      </w:r>
    </w:p>
    <w:p>
      <w:pPr>
        <w:pStyle w:val="Heading2"/>
      </w:pPr>
      <w:r>
        <w:t>场景 10：查看和导出审计日志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前置条件：已完成若干账号、项目、权限或业务操作。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进入审计日志。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按操作人筛选 </w:t>
      </w:r>
      <w:r>
        <w:rPr>
          <w:rFonts w:ascii="Consolas" w:hAnsi="Consolas" w:eastAsia="Consolas"/>
          <w:color w:val="505050"/>
          <w:sz w:val="19"/>
        </w:rPr>
        <w:t>uat-admin@example.com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按对象或事件筛选项目、用户、权限变更记录。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设置时间范围。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导出系统审计日志。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如支持项目审计，选择 UAT 项目导出项目审计日志。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操作人：</w:t>
      </w:r>
      <w:r>
        <w:rPr>
          <w:rFonts w:ascii="Consolas" w:hAnsi="Consolas" w:eastAsia="Consolas"/>
          <w:color w:val="505050"/>
          <w:sz w:val="19"/>
        </w:rPr>
        <w:t>uat-admin@example.com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审计日志列表可按条件筛选。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导出前出现敏感信息确认提示。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导出文件包含筛选范围内的关键操作。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管理员能追溯用户、项目、权限、锁定等关键动作。</w:t>
      </w:r>
    </w:p>
    <w:p>
      <w:pPr>
        <w:pStyle w:val="Heading2"/>
      </w:pPr>
      <w:r>
        <w:t>场景 11：验证 ADMIN 项目内兜底权限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适用角色：ADMIN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前置条件：UAT 项目已存在，ADMIN 未必是项目成员。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项目总览 / 受试者 / 费用 / 立项配置。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以 ADMIN 身份进入 UAT 项目。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尝试进入受试者管理。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尝试进入合同费用管理。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尝试进入立项配置或里程碑页面。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可访问项目内主要页面。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不因缺少项目成员身份被拒绝。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写操作能力与 PM 保持一致。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ADMIN 具备系统治理和项目内兜底能力。</w:t>
      </w:r>
    </w:p>
    <w:p>
      <w:pPr>
        <w:pStyle w:val="Heading1"/>
      </w:pPr>
      <w:r>
        <w:t>4. ADMIN 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待审核用户登录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禁用用户登录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非项目成员访问 UAT 项目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被拒绝或只能看到允许范围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项目锁定后业务写操作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权限关闭后对应角色操作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被拒绝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权限恢复后对应角色操作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恢复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审计日志导出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需要确认，且可追溯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所有测试账号准备完成。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UAT 项目、中心、成员、权限准备完成。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项目锁定、权限变更、审计日志三个高风险规则通过。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后续 6 个项目角色可以开始业务验收。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